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30" w:rsidRDefault="00696C30" w:rsidP="00696C30">
      <w:pPr>
        <w:spacing w:line="600" w:lineRule="exact"/>
        <w:jc w:val="both"/>
        <w:rPr>
          <w:rFonts w:ascii="黑体" w:eastAsia="黑体" w:hAnsi="黑体" w:hint="eastAsia"/>
          <w:sz w:val="32"/>
          <w:szCs w:val="32"/>
        </w:rPr>
      </w:pPr>
      <w:r w:rsidRPr="005D6FD8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696C30" w:rsidRPr="005D6FD8" w:rsidRDefault="00696C30" w:rsidP="00696C30">
      <w:pPr>
        <w:spacing w:line="600" w:lineRule="exact"/>
        <w:jc w:val="both"/>
        <w:rPr>
          <w:rFonts w:ascii="黑体" w:eastAsia="黑体" w:hAnsi="黑体" w:hint="eastAsia"/>
          <w:sz w:val="32"/>
          <w:szCs w:val="32"/>
        </w:rPr>
      </w:pPr>
    </w:p>
    <w:p w:rsidR="00696C30" w:rsidRPr="00FF120D" w:rsidRDefault="00696C30" w:rsidP="00696C30">
      <w:pPr>
        <w:spacing w:line="220" w:lineRule="atLeast"/>
        <w:jc w:val="center"/>
        <w:rPr>
          <w:rFonts w:ascii="宋体" w:eastAsia="宋体" w:hAnsi="宋体"/>
          <w:b/>
          <w:sz w:val="36"/>
          <w:szCs w:val="36"/>
        </w:rPr>
      </w:pPr>
      <w:r w:rsidRPr="00FF120D">
        <w:rPr>
          <w:rFonts w:ascii="宋体" w:eastAsia="宋体" w:hAnsi="宋体" w:hint="eastAsia"/>
          <w:b/>
          <w:sz w:val="36"/>
          <w:szCs w:val="36"/>
        </w:rPr>
        <w:t>福建师范大学大学生导师制实施情况摸底调查</w:t>
      </w:r>
      <w:r>
        <w:rPr>
          <w:rFonts w:ascii="宋体" w:eastAsia="宋体" w:hAnsi="宋体" w:hint="eastAsia"/>
          <w:b/>
          <w:sz w:val="36"/>
          <w:szCs w:val="36"/>
        </w:rPr>
        <w:t>表</w:t>
      </w:r>
    </w:p>
    <w:p w:rsidR="00696C30" w:rsidRDefault="00696C30" w:rsidP="00696C30">
      <w:pPr>
        <w:spacing w:line="220" w:lineRule="atLeast"/>
        <w:rPr>
          <w:rFonts w:hint="eastAsia"/>
        </w:rPr>
      </w:pPr>
    </w:p>
    <w:p w:rsidR="00696C30" w:rsidRPr="00FF120D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  <w:r w:rsidRPr="00FF120D">
        <w:rPr>
          <w:rFonts w:ascii="仿宋_GB2312" w:eastAsia="仿宋_GB2312" w:hAnsi="宋体" w:hint="eastAsia"/>
          <w:sz w:val="32"/>
          <w:szCs w:val="32"/>
        </w:rPr>
        <w:t>学院：___________________</w:t>
      </w:r>
    </w:p>
    <w:p w:rsidR="00696C30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一、学院实施大学生（本科生）导师制的总体情况</w:t>
      </w:r>
    </w:p>
    <w:p w:rsidR="00696C30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</w:p>
    <w:p w:rsidR="00696C30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</w:p>
    <w:p w:rsidR="00696C30" w:rsidRPr="00FF120D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</w:t>
      </w:r>
      <w:r w:rsidRPr="00FF120D">
        <w:rPr>
          <w:rFonts w:ascii="仿宋_GB2312" w:eastAsia="仿宋_GB2312" w:hAnsi="宋体" w:hint="eastAsia"/>
          <w:sz w:val="32"/>
          <w:szCs w:val="32"/>
        </w:rPr>
        <w:t>、学院</w:t>
      </w:r>
      <w:r>
        <w:rPr>
          <w:rFonts w:ascii="仿宋_GB2312" w:eastAsia="仿宋_GB2312" w:hAnsi="宋体" w:hint="eastAsia"/>
          <w:sz w:val="32"/>
          <w:szCs w:val="32"/>
        </w:rPr>
        <w:t>实施大学生（本科生）导师制的主要做法与成效</w:t>
      </w:r>
    </w:p>
    <w:p w:rsidR="00696C30" w:rsidRPr="00FF120D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</w:p>
    <w:p w:rsidR="00696C30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</w:p>
    <w:p w:rsidR="00696C30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三、</w:t>
      </w:r>
      <w:r w:rsidRPr="00FF120D">
        <w:rPr>
          <w:rFonts w:ascii="仿宋_GB2312" w:eastAsia="仿宋_GB2312" w:hAnsi="宋体" w:hint="eastAsia"/>
          <w:sz w:val="32"/>
          <w:szCs w:val="32"/>
        </w:rPr>
        <w:t>实施大学生</w:t>
      </w:r>
      <w:r>
        <w:rPr>
          <w:rFonts w:ascii="仿宋_GB2312" w:eastAsia="仿宋_GB2312" w:hAnsi="宋体" w:hint="eastAsia"/>
          <w:sz w:val="32"/>
          <w:szCs w:val="32"/>
        </w:rPr>
        <w:t>（本科生）</w:t>
      </w:r>
      <w:r w:rsidRPr="00FF120D">
        <w:rPr>
          <w:rFonts w:ascii="仿宋_GB2312" w:eastAsia="仿宋_GB2312" w:hAnsi="宋体" w:hint="eastAsia"/>
          <w:sz w:val="32"/>
          <w:szCs w:val="32"/>
        </w:rPr>
        <w:t>导师制存在的问题</w:t>
      </w:r>
      <w:r>
        <w:rPr>
          <w:rFonts w:ascii="仿宋_GB2312" w:eastAsia="仿宋_GB2312" w:hAnsi="宋体" w:hint="eastAsia"/>
          <w:sz w:val="32"/>
          <w:szCs w:val="32"/>
        </w:rPr>
        <w:t>和困难</w:t>
      </w:r>
    </w:p>
    <w:p w:rsidR="00696C30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</w:p>
    <w:p w:rsidR="00696C30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</w:p>
    <w:p w:rsidR="00696C30" w:rsidRPr="00FF120D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四、对学校进一步完善大学生（本科生）导师制的建议</w:t>
      </w:r>
    </w:p>
    <w:p w:rsidR="00696C30" w:rsidRPr="00FF120D" w:rsidRDefault="00696C30" w:rsidP="00696C30">
      <w:pPr>
        <w:spacing w:line="220" w:lineRule="atLeast"/>
        <w:rPr>
          <w:rFonts w:ascii="仿宋_GB2312" w:eastAsia="仿宋_GB2312" w:hAnsi="宋体" w:hint="eastAsia"/>
          <w:sz w:val="32"/>
          <w:szCs w:val="32"/>
        </w:rPr>
      </w:pPr>
    </w:p>
    <w:p w:rsidR="00696C30" w:rsidRDefault="00696C30" w:rsidP="00696C30">
      <w:pPr>
        <w:spacing w:line="220" w:lineRule="atLeast"/>
        <w:rPr>
          <w:rFonts w:ascii="宋体" w:eastAsia="宋体" w:hAnsi="宋体" w:hint="eastAsia"/>
          <w:sz w:val="28"/>
          <w:szCs w:val="28"/>
        </w:rPr>
      </w:pPr>
    </w:p>
    <w:p w:rsidR="00696C30" w:rsidRDefault="00696C30" w:rsidP="00696C30">
      <w:pPr>
        <w:spacing w:line="600" w:lineRule="exact"/>
        <w:jc w:val="both"/>
        <w:rPr>
          <w:rFonts w:ascii="宋体" w:eastAsia="宋体" w:hAnsi="宋体" w:hint="eastAsia"/>
          <w:sz w:val="32"/>
          <w:szCs w:val="32"/>
        </w:rPr>
      </w:pPr>
      <w:r w:rsidRPr="00FF120D">
        <w:rPr>
          <w:rFonts w:ascii="黑体" w:eastAsia="黑体" w:hAnsi="黑体" w:hint="eastAsia"/>
          <w:sz w:val="32"/>
          <w:szCs w:val="32"/>
        </w:rPr>
        <w:t>注：</w:t>
      </w:r>
      <w:r w:rsidRPr="009B31E2">
        <w:rPr>
          <w:rFonts w:ascii="楷体" w:eastAsia="楷体" w:hAnsi="楷体" w:hint="eastAsia"/>
          <w:sz w:val="32"/>
          <w:szCs w:val="32"/>
        </w:rPr>
        <w:t>以上表格如内容填写不下，可以加页；电子版可到宣传部网站“工作动态”栏目下载。</w:t>
      </w:r>
    </w:p>
    <w:p w:rsidR="00696C30" w:rsidRDefault="00696C30" w:rsidP="00696C30">
      <w:pPr>
        <w:spacing w:line="600" w:lineRule="exact"/>
        <w:jc w:val="both"/>
        <w:rPr>
          <w:rFonts w:ascii="宋体" w:eastAsia="宋体" w:hAnsi="宋体" w:hint="eastAsia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35C" w:rsidRDefault="006C035C" w:rsidP="00696C30">
      <w:pPr>
        <w:spacing w:after="0"/>
      </w:pPr>
      <w:r>
        <w:separator/>
      </w:r>
    </w:p>
  </w:endnote>
  <w:endnote w:type="continuationSeparator" w:id="0">
    <w:p w:rsidR="006C035C" w:rsidRDefault="006C035C" w:rsidP="00696C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35C" w:rsidRDefault="006C035C" w:rsidP="00696C30">
      <w:pPr>
        <w:spacing w:after="0"/>
      </w:pPr>
      <w:r>
        <w:separator/>
      </w:r>
    </w:p>
  </w:footnote>
  <w:footnote w:type="continuationSeparator" w:id="0">
    <w:p w:rsidR="006C035C" w:rsidRDefault="006C035C" w:rsidP="00696C3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96C30"/>
    <w:rsid w:val="006C035C"/>
    <w:rsid w:val="008B7726"/>
    <w:rsid w:val="009872A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6C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6C3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6C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6C3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2015-09-24T07:04:00Z</dcterms:modified>
</cp:coreProperties>
</file>