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6C2" w:rsidRDefault="001526C2" w:rsidP="001526C2">
      <w:pPr>
        <w:spacing w:line="480" w:lineRule="exact"/>
        <w:jc w:val="center"/>
        <w:rPr>
          <w:rFonts w:ascii="黑体" w:eastAsia="黑体" w:hAnsi="宋体" w:hint="eastAsia"/>
          <w:bCs/>
          <w:sz w:val="36"/>
          <w:szCs w:val="36"/>
        </w:rPr>
      </w:pPr>
      <w:r>
        <w:rPr>
          <w:rFonts w:ascii="黑体" w:eastAsia="黑体" w:hAnsi="宋体" w:hint="eastAsia"/>
          <w:bCs/>
          <w:sz w:val="36"/>
          <w:szCs w:val="36"/>
        </w:rPr>
        <w:t>各单位新闻宣传工作分管领导和通讯员名单</w:t>
      </w:r>
    </w:p>
    <w:p w:rsidR="001526C2" w:rsidRDefault="001526C2" w:rsidP="001526C2">
      <w:pPr>
        <w:spacing w:line="480" w:lineRule="exact"/>
        <w:jc w:val="center"/>
        <w:rPr>
          <w:rFonts w:ascii="黑体" w:eastAsia="黑体" w:hAnsi="宋体"/>
          <w:bCs/>
          <w:sz w:val="36"/>
          <w:szCs w:val="36"/>
        </w:rPr>
      </w:pPr>
    </w:p>
    <w:tbl>
      <w:tblPr>
        <w:tblW w:w="0" w:type="auto"/>
        <w:jc w:val="center"/>
        <w:tblLayout w:type="fixed"/>
        <w:tblLook w:val="0000"/>
      </w:tblPr>
      <w:tblGrid>
        <w:gridCol w:w="3936"/>
        <w:gridCol w:w="2551"/>
        <w:gridCol w:w="2035"/>
      </w:tblGrid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单位名称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480" w:lineRule="exact"/>
              <w:jc w:val="center"/>
              <w:rPr>
                <w:rFonts w:ascii="仿宋_GB2312" w:eastAsia="仿宋_GB2312" w:hAnsi="仿宋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新闻宣传工作</w:t>
            </w:r>
          </w:p>
          <w:p w:rsidR="001526C2" w:rsidRDefault="001526C2" w:rsidP="00E95207">
            <w:pPr>
              <w:widowControl/>
              <w:spacing w:line="480" w:lineRule="exact"/>
              <w:jc w:val="center"/>
              <w:rPr>
                <w:rFonts w:ascii="仿宋_GB2312" w:eastAsia="仿宋_GB2312" w:hAnsi="仿宋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分管领导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通讯员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学校办公室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陈金章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魏建翔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纪委办、监察处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黄兴彪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阮传瞰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组织部、机关党委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董青松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叶龙祥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宣传部（文明办）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廖深基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李玉莲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统战部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周亚萍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高  磊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学生工作部（处）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陈晓斌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陈今园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离退休干部工作处、</w:t>
            </w:r>
          </w:p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离退干部党总支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余华凯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郑慧贞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武装部、保卫处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李  旭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李忠文</w:t>
            </w:r>
          </w:p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林舒泓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教务处（招生办）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林峰森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周志强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研究生院、研究生处、</w:t>
            </w:r>
          </w:p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研究生工作部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章  琳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汪启思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发展规划处、省部共建办公室、高等教育研究室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张  苏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陈舒颜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人事处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苏经强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杨君火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科学技术处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朱锦懋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苏经迁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社会科学处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张华荣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吴榕芳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国际合作与交流处、</w:t>
            </w:r>
          </w:p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港澳台办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姜兴山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施  伟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财务处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金天钦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王  佳</w:t>
            </w:r>
          </w:p>
        </w:tc>
      </w:tr>
      <w:tr w:rsidR="001526C2" w:rsidTr="001526C2">
        <w:trPr>
          <w:trHeight w:val="27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lastRenderedPageBreak/>
              <w:t>审计处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郑益萍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陈  晨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资产管理处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李南芳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林奇文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后勤管理处、后勤服务集团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侯建雄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范瑞锭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基建处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张振华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郭秋荣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校工会、校教代会执委会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高惠兰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陈金章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校团委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陈志勇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刘晓晖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校友会、校董事会秘书处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张熙并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陈  军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关工委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陈  锋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华  剑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教育学院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雷虎强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陈  芳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教师教育学院、教育部基础教育课程研究中心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宋  原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郭  辉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经济学院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俞建群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许  琛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法学院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戴文坤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施志源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马克思主义学院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陈秋华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涂  莹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文学院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应贵勇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何  君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外国语学院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林大津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王文协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传播学院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赖忠泉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童颖娴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社会历史学院</w:t>
            </w:r>
          </w:p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（社会发展学院）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钟兴言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吴小英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公共管理学院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徐挺汉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蔡艺颖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旅游学院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张  虎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陈慧眉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体育科学学院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张涵劲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李一承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音乐学院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李岩丽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周延锋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美术学院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程惠斌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陈  静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lastRenderedPageBreak/>
              <w:t>数学与计算机科学学院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黄荔钦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虞永飞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物理与能源学院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钟庆林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林明惠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光电与信息工程学院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刘舒平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陈跃聪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化学与化工学院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翁国柱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张  娴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材料科学与工程学院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刘  敏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曹  阳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环境科学与工程学院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陈振祯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许  雷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地理科学学院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林国庆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林  煜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生命科学学院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黄  宁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刘锦华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软件学院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张兆文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邓胜柱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海外教育学院</w:t>
            </w:r>
          </w:p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（国际教育学院）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吴铁坚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饶晓勇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网络与继续教育学院、</w:t>
            </w:r>
          </w:p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职业技术教育学院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余培雄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杨选华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信息技术学院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林  伟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李菊芳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协和学院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林鲁文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林  响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闽南科技学院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林明旭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陈范武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人民武装学院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黄秀亮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方  敏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图书馆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余深冬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沈文通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档案馆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林  丛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王春泉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学报编辑部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陈  颖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林春香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现代教育技术中心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张  龙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陈亦余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资产经营公司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杨金辉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罗  梅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校医院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陈  敏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谢治森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教育部闽台区域研究中心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林志达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吴巍巍</w:t>
            </w:r>
          </w:p>
        </w:tc>
      </w:tr>
      <w:tr w:rsidR="001526C2" w:rsidTr="001526C2">
        <w:trPr>
          <w:trHeight w:val="27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lastRenderedPageBreak/>
              <w:t>福建省高师培训中心（福建师大教师教育发展中心）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严俊雄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林曦云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海峡两岸文化</w:t>
            </w:r>
          </w:p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发展协同创新中心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陈伟达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张晓峰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全国经济综合竞争力研究中心福建师范大学分中心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黄茂兴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李军军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福清分校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陈小红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吴蔚平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附中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李  绚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蔡宣步</w:t>
            </w:r>
          </w:p>
        </w:tc>
      </w:tr>
      <w:tr w:rsidR="001526C2" w:rsidTr="00E95207">
        <w:trPr>
          <w:trHeight w:val="270"/>
          <w:jc w:val="center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附小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赖礼瑚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6C2" w:rsidRDefault="001526C2" w:rsidP="00E95207">
            <w:pPr>
              <w:widowControl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王  宏</w:t>
            </w:r>
          </w:p>
        </w:tc>
      </w:tr>
    </w:tbl>
    <w:p w:rsidR="001526C2" w:rsidRDefault="001526C2" w:rsidP="001526C2">
      <w:pPr>
        <w:spacing w:line="560" w:lineRule="exact"/>
        <w:rPr>
          <w:rFonts w:ascii="仿宋_GB2312" w:eastAsia="仿宋_GB2312" w:hint="eastAsia"/>
          <w:sz w:val="32"/>
          <w:szCs w:val="32"/>
        </w:rPr>
      </w:pPr>
    </w:p>
    <w:p w:rsidR="002D01AE" w:rsidRDefault="002D01AE"/>
    <w:sectPr w:rsidR="002D01AE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1AE" w:rsidRDefault="002D01AE" w:rsidP="001526C2">
      <w:r>
        <w:separator/>
      </w:r>
    </w:p>
  </w:endnote>
  <w:endnote w:type="continuationSeparator" w:id="1">
    <w:p w:rsidR="002D01AE" w:rsidRDefault="002D01AE" w:rsidP="001526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502" w:rsidRDefault="002D01AE">
    <w:pPr>
      <w:pStyle w:val="a4"/>
      <w:framePr w:h="0" w:wrap="around" w:vAnchor="text" w:hAnchor="margin" w:xAlign="center" w:y="1"/>
      <w:rPr>
        <w:rStyle w:val="a5"/>
        <w:sz w:val="28"/>
        <w:szCs w:val="28"/>
      </w:rPr>
    </w:pPr>
    <w:r>
      <w:rPr>
        <w:sz w:val="28"/>
        <w:szCs w:val="28"/>
      </w:rPr>
      <w:fldChar w:fldCharType="begin"/>
    </w:r>
    <w:r>
      <w:rPr>
        <w:rStyle w:val="a5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 w:rsidR="001526C2">
      <w:rPr>
        <w:rStyle w:val="a5"/>
        <w:noProof/>
        <w:sz w:val="28"/>
        <w:szCs w:val="28"/>
      </w:rPr>
      <w:t>4</w:t>
    </w:r>
    <w:r>
      <w:rPr>
        <w:sz w:val="28"/>
        <w:szCs w:val="28"/>
      </w:rPr>
      <w:fldChar w:fldCharType="end"/>
    </w:r>
  </w:p>
  <w:p w:rsidR="00B87502" w:rsidRDefault="002D01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1AE" w:rsidRDefault="002D01AE" w:rsidP="001526C2">
      <w:r>
        <w:separator/>
      </w:r>
    </w:p>
  </w:footnote>
  <w:footnote w:type="continuationSeparator" w:id="1">
    <w:p w:rsidR="002D01AE" w:rsidRDefault="002D01AE" w:rsidP="001526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26C2"/>
    <w:rsid w:val="001526C2"/>
    <w:rsid w:val="002D0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6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526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526C2"/>
    <w:rPr>
      <w:sz w:val="18"/>
      <w:szCs w:val="18"/>
    </w:rPr>
  </w:style>
  <w:style w:type="paragraph" w:styleId="a4">
    <w:name w:val="footer"/>
    <w:basedOn w:val="a"/>
    <w:link w:val="Char0"/>
    <w:unhideWhenUsed/>
    <w:rsid w:val="001526C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526C2"/>
    <w:rPr>
      <w:sz w:val="18"/>
      <w:szCs w:val="18"/>
    </w:rPr>
  </w:style>
  <w:style w:type="character" w:styleId="a5">
    <w:name w:val="page number"/>
    <w:basedOn w:val="a0"/>
    <w:rsid w:val="001526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186</Words>
  <Characters>1066</Characters>
  <Application>Microsoft Office Word</Application>
  <DocSecurity>0</DocSecurity>
  <Lines>8</Lines>
  <Paragraphs>2</Paragraphs>
  <ScaleCrop>false</ScaleCrop>
  <Company>微软中国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DADI</dc:creator>
  <cp:keywords/>
  <dc:description/>
  <cp:lastModifiedBy>DADI</cp:lastModifiedBy>
  <cp:revision>2</cp:revision>
  <dcterms:created xsi:type="dcterms:W3CDTF">2014-05-20T00:58:00Z</dcterms:created>
  <dcterms:modified xsi:type="dcterms:W3CDTF">2014-05-20T00:59:00Z</dcterms:modified>
</cp:coreProperties>
</file>